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8235F" w14:textId="5D3AA83C" w:rsidR="00FE067E" w:rsidRDefault="00862FDF" w:rsidP="00CC1F3B">
      <w:pPr>
        <w:pStyle w:val="TitlePageOrigin"/>
      </w:pPr>
      <w:r>
        <w:rPr>
          <w:caps w:val="0"/>
          <w:noProof/>
        </w:rPr>
        <mc:AlternateContent>
          <mc:Choice Requires="wps">
            <w:drawing>
              <wp:anchor distT="0" distB="0" distL="114300" distR="114300" simplePos="0" relativeHeight="251659264" behindDoc="0" locked="0" layoutInCell="1" allowOverlap="1" wp14:anchorId="2E54E269" wp14:editId="09149A74">
                <wp:simplePos x="0" y="0"/>
                <wp:positionH relativeFrom="column">
                  <wp:posOffset>6007100</wp:posOffset>
                </wp:positionH>
                <wp:positionV relativeFrom="paragraph">
                  <wp:posOffset>2260600</wp:posOffset>
                </wp:positionV>
                <wp:extent cx="635000" cy="476250"/>
                <wp:effectExtent l="0" t="0" r="12700" b="19050"/>
                <wp:wrapNone/>
                <wp:docPr id="194386919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CB8986D" w14:textId="5EEAB0A3" w:rsidR="00862FDF" w:rsidRPr="00862FDF" w:rsidRDefault="00862FDF" w:rsidP="00862FDF">
                            <w:pPr>
                              <w:spacing w:line="240" w:lineRule="auto"/>
                              <w:jc w:val="center"/>
                              <w:rPr>
                                <w:rFonts w:cs="Arial"/>
                                <w:b/>
                              </w:rPr>
                            </w:pPr>
                            <w:r w:rsidRPr="00862FD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54E26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CB8986D" w14:textId="5EEAB0A3" w:rsidR="00862FDF" w:rsidRPr="00862FDF" w:rsidRDefault="00862FDF" w:rsidP="00862FDF">
                      <w:pPr>
                        <w:spacing w:line="240" w:lineRule="auto"/>
                        <w:jc w:val="center"/>
                        <w:rPr>
                          <w:rFonts w:cs="Arial"/>
                          <w:b/>
                        </w:rPr>
                      </w:pPr>
                      <w:r w:rsidRPr="00862FDF">
                        <w:rPr>
                          <w:rFonts w:cs="Arial"/>
                          <w:b/>
                        </w:rPr>
                        <w:t>FISCAL NOTE</w:t>
                      </w:r>
                    </w:p>
                  </w:txbxContent>
                </v:textbox>
              </v:shape>
            </w:pict>
          </mc:Fallback>
        </mc:AlternateContent>
      </w:r>
      <w:r w:rsidR="003C6034">
        <w:rPr>
          <w:caps w:val="0"/>
        </w:rPr>
        <w:t>WEST VIRGINIA LEGISLATURE</w:t>
      </w:r>
    </w:p>
    <w:p w14:paraId="02D1D2D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6919DED" w14:textId="77777777" w:rsidR="00CD36CF" w:rsidRDefault="005B27A5" w:rsidP="00CC1F3B">
      <w:pPr>
        <w:pStyle w:val="TitlePageBillPrefix"/>
      </w:pPr>
      <w:sdt>
        <w:sdtPr>
          <w:tag w:val="IntroDate"/>
          <w:id w:val="-1236936958"/>
          <w:placeholder>
            <w:docPart w:val="3CA3200EA6824BC29D8BBCAD14FCB604"/>
          </w:placeholder>
          <w:text/>
        </w:sdtPr>
        <w:sdtEndPr/>
        <w:sdtContent>
          <w:r w:rsidR="00AE48A0">
            <w:t>Introduced</w:t>
          </w:r>
        </w:sdtContent>
      </w:sdt>
    </w:p>
    <w:p w14:paraId="5B646C8F" w14:textId="09510EC6" w:rsidR="00CD36CF" w:rsidRDefault="005B27A5" w:rsidP="00CC1F3B">
      <w:pPr>
        <w:pStyle w:val="BillNumber"/>
      </w:pPr>
      <w:sdt>
        <w:sdtPr>
          <w:tag w:val="Chamber"/>
          <w:id w:val="893011969"/>
          <w:lock w:val="sdtLocked"/>
          <w:placeholder>
            <w:docPart w:val="149C64D15DE544FCB97F5F9923EF7BD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455CF20219C44E49369F0DA0C68EE6B"/>
          </w:placeholder>
          <w:text/>
        </w:sdtPr>
        <w:sdtEndPr/>
        <w:sdtContent>
          <w:r>
            <w:t>3459</w:t>
          </w:r>
        </w:sdtContent>
      </w:sdt>
    </w:p>
    <w:p w14:paraId="36A5842A" w14:textId="3C7D4DE9" w:rsidR="00CD36CF" w:rsidRDefault="00CD36CF" w:rsidP="00CC1F3B">
      <w:pPr>
        <w:pStyle w:val="Sponsors"/>
      </w:pPr>
      <w:r>
        <w:t xml:space="preserve">By </w:t>
      </w:r>
      <w:sdt>
        <w:sdtPr>
          <w:tag w:val="Sponsors"/>
          <w:id w:val="1589585889"/>
          <w:placeholder>
            <w:docPart w:val="0FB565901464493B9595A9B0BA6A886B"/>
          </w:placeholder>
          <w:text w:multiLine="1"/>
        </w:sdtPr>
        <w:sdtEndPr/>
        <w:sdtContent>
          <w:r w:rsidR="006F4C80">
            <w:t>Delegate Green</w:t>
          </w:r>
        </w:sdtContent>
      </w:sdt>
    </w:p>
    <w:p w14:paraId="06CC0D69" w14:textId="5E3BA0F3" w:rsidR="00E831B3" w:rsidRDefault="00CD36CF" w:rsidP="00CC1F3B">
      <w:pPr>
        <w:pStyle w:val="References"/>
      </w:pPr>
      <w:r>
        <w:t>[</w:t>
      </w:r>
      <w:sdt>
        <w:sdtPr>
          <w:tag w:val="References"/>
          <w:id w:val="-1043047873"/>
          <w:placeholder>
            <w:docPart w:val="9D88313430A94A4DA00B0CBD4B30A9EC"/>
          </w:placeholder>
          <w:text w:multiLine="1"/>
        </w:sdtPr>
        <w:sdtEndPr/>
        <w:sdtContent>
          <w:r w:rsidR="005B27A5">
            <w:t>Introduced March 17, 2025; referred to the Committee on Finance</w:t>
          </w:r>
        </w:sdtContent>
      </w:sdt>
      <w:r>
        <w:t>]</w:t>
      </w:r>
    </w:p>
    <w:p w14:paraId="5D2B39ED" w14:textId="6C9C0180" w:rsidR="00303684" w:rsidRDefault="0000526A" w:rsidP="00CC1F3B">
      <w:pPr>
        <w:pStyle w:val="TitleSection"/>
      </w:pPr>
      <w:r>
        <w:lastRenderedPageBreak/>
        <w:t>A BILL</w:t>
      </w:r>
      <w:r w:rsidR="001D2860">
        <w:t xml:space="preserve"> </w:t>
      </w:r>
      <w:r w:rsidR="001D2860" w:rsidRPr="008C482E">
        <w:rPr>
          <w:color w:val="auto"/>
        </w:rPr>
        <w:t xml:space="preserve">to amend and reenact </w:t>
      </w:r>
      <w:r w:rsidR="00083E4C">
        <w:rPr>
          <w:color w:val="auto"/>
        </w:rPr>
        <w:t>§7-14D-2</w:t>
      </w:r>
      <w:r w:rsidR="00472F5E">
        <w:rPr>
          <w:color w:val="auto"/>
        </w:rPr>
        <w:t>4</w:t>
      </w:r>
      <w:r w:rsidR="00153F3C">
        <w:rPr>
          <w:color w:val="auto"/>
        </w:rPr>
        <w:t>a</w:t>
      </w:r>
      <w:r w:rsidR="00BA5C04">
        <w:rPr>
          <w:color w:val="auto"/>
        </w:rPr>
        <w:t xml:space="preserve"> and </w:t>
      </w:r>
      <w:r w:rsidR="00BA5C04" w:rsidRPr="008C482E">
        <w:rPr>
          <w:color w:val="auto"/>
        </w:rPr>
        <w:t>§18-7A-38 of the Code of West Virginia, 1931, as amended</w:t>
      </w:r>
      <w:r w:rsidR="009179F5">
        <w:rPr>
          <w:color w:val="auto"/>
        </w:rPr>
        <w:t>,</w:t>
      </w:r>
      <w:r w:rsidR="00BA5C04" w:rsidRPr="008C482E">
        <w:rPr>
          <w:color w:val="auto"/>
        </w:rPr>
        <w:t xml:space="preserve"> </w:t>
      </w:r>
      <w:r w:rsidR="00E20D77">
        <w:rPr>
          <w:color w:val="auto"/>
        </w:rPr>
        <w:t xml:space="preserve">and to amend the code by adding a new section, designated </w:t>
      </w:r>
      <w:r w:rsidR="00153F3C">
        <w:rPr>
          <w:color w:val="auto"/>
        </w:rPr>
        <w:t>§15A-3-7</w:t>
      </w:r>
      <w:r w:rsidR="00BD7FC0">
        <w:rPr>
          <w:color w:val="auto"/>
        </w:rPr>
        <w:t>a</w:t>
      </w:r>
      <w:r w:rsidR="00E20D77">
        <w:rPr>
          <w:color w:val="auto"/>
        </w:rPr>
        <w:t xml:space="preserve">, </w:t>
      </w:r>
      <w:r w:rsidR="001D2860" w:rsidRPr="008C482E">
        <w:rPr>
          <w:color w:val="auto"/>
        </w:rPr>
        <w:t xml:space="preserve">relating to </w:t>
      </w:r>
      <w:r w:rsidR="00153F3C">
        <w:rPr>
          <w:color w:val="auto"/>
        </w:rPr>
        <w:t xml:space="preserve">allowing retired county Sheriff deputies to </w:t>
      </w:r>
      <w:r w:rsidR="005C4528">
        <w:rPr>
          <w:color w:val="auto"/>
        </w:rPr>
        <w:t xml:space="preserve">work </w:t>
      </w:r>
      <w:r w:rsidR="00153F3C" w:rsidRPr="008C482E">
        <w:rPr>
          <w:color w:val="auto"/>
        </w:rPr>
        <w:t xml:space="preserve">for </w:t>
      </w:r>
      <w:r w:rsidR="00153F3C">
        <w:rPr>
          <w:color w:val="auto"/>
        </w:rPr>
        <w:t xml:space="preserve">unlimited </w:t>
      </w:r>
      <w:r w:rsidR="00153F3C" w:rsidRPr="008C482E">
        <w:rPr>
          <w:color w:val="auto"/>
        </w:rPr>
        <w:t>days without loss of the payment of monthly retirement benefits</w:t>
      </w:r>
      <w:r w:rsidR="005C4528">
        <w:rPr>
          <w:color w:val="auto"/>
        </w:rPr>
        <w:t xml:space="preserve"> in counties where this is necessary; establishing a process to determine in which counties this is necessary and for how long</w:t>
      </w:r>
      <w:r w:rsidR="00153F3C">
        <w:rPr>
          <w:color w:val="auto"/>
        </w:rPr>
        <w:t>; permitting retired correctional officers to work</w:t>
      </w:r>
      <w:r w:rsidR="00153F3C" w:rsidRPr="00083E4C">
        <w:rPr>
          <w:color w:val="auto"/>
        </w:rPr>
        <w:t xml:space="preserve"> </w:t>
      </w:r>
      <w:r w:rsidR="00153F3C" w:rsidRPr="008C482E">
        <w:rPr>
          <w:color w:val="auto"/>
        </w:rPr>
        <w:t xml:space="preserve">for </w:t>
      </w:r>
      <w:r w:rsidR="00153F3C">
        <w:rPr>
          <w:color w:val="auto"/>
        </w:rPr>
        <w:t xml:space="preserve">unlimited </w:t>
      </w:r>
      <w:r w:rsidR="00153F3C" w:rsidRPr="008C482E">
        <w:rPr>
          <w:color w:val="auto"/>
        </w:rPr>
        <w:t>days without loss of the payment of monthly retirement benefits</w:t>
      </w:r>
      <w:r w:rsidR="00153F3C">
        <w:rPr>
          <w:color w:val="auto"/>
        </w:rPr>
        <w:t>; and</w:t>
      </w:r>
      <w:r w:rsidR="00153F3C" w:rsidRPr="008C482E">
        <w:rPr>
          <w:color w:val="auto"/>
        </w:rPr>
        <w:t xml:space="preserve"> </w:t>
      </w:r>
      <w:r w:rsidR="001D2860" w:rsidRPr="008C482E">
        <w:rPr>
          <w:color w:val="auto"/>
        </w:rPr>
        <w:t xml:space="preserve">permitting retirees under the state Teachers Retirement System to work as substitute teachers for </w:t>
      </w:r>
      <w:r w:rsidR="001D2860">
        <w:rPr>
          <w:color w:val="auto"/>
        </w:rPr>
        <w:t xml:space="preserve">unlimited </w:t>
      </w:r>
      <w:r w:rsidR="001D2860" w:rsidRPr="008C482E">
        <w:rPr>
          <w:color w:val="auto"/>
        </w:rPr>
        <w:t>days without loss of the payment of monthly retirement benefits; adding a legislative finding; changing the allowed period of employment; and providing that no additional retirement system contributions will be made from such employment</w:t>
      </w:r>
      <w:r w:rsidR="00153F3C">
        <w:rPr>
          <w:color w:val="auto"/>
        </w:rPr>
        <w:t xml:space="preserve"> for teachers</w:t>
      </w:r>
      <w:r w:rsidR="001D2860" w:rsidRPr="008C482E">
        <w:rPr>
          <w:color w:val="auto"/>
        </w:rPr>
        <w:t>.</w:t>
      </w:r>
    </w:p>
    <w:p w14:paraId="5E5A2F8F" w14:textId="77777777" w:rsidR="00303684" w:rsidRDefault="00303684" w:rsidP="00CC1F3B">
      <w:pPr>
        <w:pStyle w:val="EnactingClause"/>
      </w:pPr>
      <w:r>
        <w:t>Be it enacted by the Legislature of West Virginia:</w:t>
      </w:r>
    </w:p>
    <w:p w14:paraId="44DF6175" w14:textId="77777777" w:rsidR="003C6034" w:rsidRDefault="003C6034" w:rsidP="00CC1F3B">
      <w:pPr>
        <w:pStyle w:val="EnactingClause"/>
        <w:sectPr w:rsidR="003C6034" w:rsidSect="007023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5CA0528" w14:textId="77777777" w:rsidR="00472F5E" w:rsidRDefault="00472F5E" w:rsidP="00472F5E">
      <w:pPr>
        <w:pStyle w:val="ChapterHeading"/>
        <w:sectPr w:rsidR="00472F5E" w:rsidSect="00702357">
          <w:type w:val="continuous"/>
          <w:pgSz w:w="12240" w:h="15840" w:code="1"/>
          <w:pgMar w:top="1440" w:right="1440" w:bottom="1440" w:left="1440" w:header="720" w:footer="720" w:gutter="0"/>
          <w:lnNumType w:countBy="1" w:restart="newSection"/>
          <w:cols w:space="720"/>
          <w:titlePg/>
          <w:docGrid w:linePitch="360"/>
        </w:sectPr>
      </w:pPr>
      <w:r>
        <w:t>chapter 7. county commissions and officers.</w:t>
      </w:r>
    </w:p>
    <w:p w14:paraId="0282FD5B" w14:textId="77777777" w:rsidR="00472F5E" w:rsidRDefault="00472F5E" w:rsidP="00472F5E">
      <w:pPr>
        <w:pStyle w:val="ArticleHeading"/>
        <w:sectPr w:rsidR="00472F5E" w:rsidSect="00702357">
          <w:type w:val="continuous"/>
          <w:pgSz w:w="12240" w:h="15840" w:code="1"/>
          <w:pgMar w:top="1440" w:right="1440" w:bottom="1440" w:left="1440" w:header="720" w:footer="720" w:gutter="0"/>
          <w:lnNumType w:countBy="1" w:restart="newSection"/>
          <w:cols w:space="720"/>
          <w:titlePg/>
          <w:docGrid w:linePitch="360"/>
        </w:sectPr>
      </w:pPr>
      <w:r>
        <w:t>article 14D. deputy sheriff retirement system act.</w:t>
      </w:r>
    </w:p>
    <w:p w14:paraId="695D5966" w14:textId="77777777" w:rsidR="00472F5E" w:rsidRDefault="00472F5E" w:rsidP="0008561E">
      <w:pPr>
        <w:pStyle w:val="SectionHeading"/>
        <w:sectPr w:rsidR="00472F5E" w:rsidSect="00702357">
          <w:type w:val="continuous"/>
          <w:pgSz w:w="12240" w:h="15840" w:code="1"/>
          <w:pgMar w:top="1440" w:right="1440" w:bottom="1440" w:left="1440" w:header="720" w:footer="720" w:gutter="0"/>
          <w:lnNumType w:countBy="1" w:restart="newSection"/>
          <w:cols w:space="720"/>
          <w:titlePg/>
          <w:docGrid w:linePitch="360"/>
        </w:sectPr>
      </w:pPr>
      <w:r w:rsidRPr="00EA49B3">
        <w:t>§7-14D-24a. Return to covered employment by retired member.</w:t>
      </w:r>
    </w:p>
    <w:p w14:paraId="3D3B8A2B" w14:textId="48A6D679" w:rsidR="00472F5E" w:rsidRPr="00EA49B3" w:rsidRDefault="00472F5E" w:rsidP="0008561E">
      <w:pPr>
        <w:pStyle w:val="SectionBody"/>
      </w:pPr>
      <w:r w:rsidRPr="00EA49B3">
        <w:t>(a) The annuity of any member who retires under the provisions of this article and who resumes service in covered employment shall be suspended while the member continues in covered employment</w:t>
      </w:r>
      <w:r w:rsidR="00E54E82">
        <w:t>.</w:t>
      </w:r>
      <w:r w:rsidRPr="00472F5E">
        <w:t xml:space="preserve"> </w:t>
      </w:r>
      <w:r w:rsidRPr="00E54E82">
        <w:t>The monthly annuity payment for the month in which the service resumes shall be prorated to the date of commencement of service, and the</w:t>
      </w:r>
      <w:r w:rsidRPr="00472F5E">
        <w:t xml:space="preserve"> member shall again become a contributing member during resumption of service.</w:t>
      </w:r>
      <w:r w:rsidRPr="00EA49B3">
        <w:t xml:space="preserve"> At the conclusion of resumed service in covered employment the member shall have his or her annuity recalculated to take into account the entirety of service in covered employment.</w:t>
      </w:r>
    </w:p>
    <w:p w14:paraId="3030624C" w14:textId="77777777" w:rsidR="00472F5E" w:rsidRPr="00EA49B3" w:rsidRDefault="00472F5E" w:rsidP="0008561E">
      <w:pPr>
        <w:pStyle w:val="SectionBody"/>
      </w:pPr>
      <w:r w:rsidRPr="00EA49B3">
        <w:t>(b) Notwithstanding the provisions of subsection (a) of this section, the annuity of a member who retires under the provisions of this article shall not be suspended if the member resumes covered employment and the following conditions are met:</w:t>
      </w:r>
    </w:p>
    <w:p w14:paraId="4B37CCCF" w14:textId="4F483F09" w:rsidR="00472F5E" w:rsidRPr="00E619C0" w:rsidRDefault="00472F5E" w:rsidP="0008561E">
      <w:pPr>
        <w:pStyle w:val="SectionBody"/>
      </w:pPr>
      <w:r w:rsidRPr="00E619C0">
        <w:lastRenderedPageBreak/>
        <w:t xml:space="preserve">(1) </w:t>
      </w:r>
      <w:r w:rsidRPr="00472F5E">
        <w:rPr>
          <w:strike/>
        </w:rPr>
        <w:t>The member has been retired for at least 180 days;</w:t>
      </w:r>
      <w:r w:rsidR="00E619C0">
        <w:rPr>
          <w:strike/>
        </w:rPr>
        <w:t xml:space="preserve"> </w:t>
      </w:r>
      <w:r w:rsidR="005C4528" w:rsidRPr="005C4528">
        <w:rPr>
          <w:u w:val="single"/>
        </w:rPr>
        <w:t>In the bottom ten counties in per capita income, or any county in which the county commission has approved the hiring of a retired member, and t</w:t>
      </w:r>
      <w:r w:rsidR="00E619C0" w:rsidRPr="00E619C0">
        <w:rPr>
          <w:u w:val="single"/>
        </w:rPr>
        <w:t xml:space="preserve">he member accepts employment as a </w:t>
      </w:r>
      <w:r w:rsidR="00BA5C04">
        <w:rPr>
          <w:u w:val="single"/>
        </w:rPr>
        <w:t>c</w:t>
      </w:r>
      <w:r w:rsidR="00E619C0" w:rsidRPr="00E619C0">
        <w:rPr>
          <w:u w:val="single"/>
        </w:rPr>
        <w:t xml:space="preserve">orrections </w:t>
      </w:r>
      <w:r w:rsidR="00BA5C04">
        <w:rPr>
          <w:u w:val="single"/>
        </w:rPr>
        <w:t>o</w:t>
      </w:r>
      <w:r w:rsidR="00E619C0" w:rsidRPr="00E619C0">
        <w:rPr>
          <w:u w:val="single"/>
        </w:rPr>
        <w:t>fficer under §15A-3-1</w:t>
      </w:r>
      <w:r w:rsidR="00E619C0" w:rsidRPr="00CF26D2">
        <w:rPr>
          <w:u w:val="single"/>
        </w:rPr>
        <w:t xml:space="preserve"> </w:t>
      </w:r>
      <w:r w:rsidR="00E619C0" w:rsidRPr="00CF26D2">
        <w:rPr>
          <w:i/>
          <w:iCs/>
          <w:u w:val="single"/>
        </w:rPr>
        <w:t>et seq.</w:t>
      </w:r>
      <w:r w:rsidR="00BA5C04">
        <w:rPr>
          <w:i/>
          <w:iCs/>
          <w:u w:val="single"/>
        </w:rPr>
        <w:t xml:space="preserve"> </w:t>
      </w:r>
      <w:r w:rsidR="00BA5C04" w:rsidRPr="00BA5C04">
        <w:rPr>
          <w:u w:val="single"/>
        </w:rPr>
        <w:t>of this code</w:t>
      </w:r>
      <w:r w:rsidR="00BA5C04">
        <w:rPr>
          <w:u w:val="single"/>
        </w:rPr>
        <w:t>.</w:t>
      </w:r>
    </w:p>
    <w:p w14:paraId="36B8FAD0" w14:textId="6346FA73" w:rsidR="00472F5E" w:rsidRPr="00EA49B3" w:rsidRDefault="00E619C0" w:rsidP="0008561E">
      <w:pPr>
        <w:pStyle w:val="SectionBody"/>
      </w:pPr>
      <w:r w:rsidRPr="00E619C0">
        <w:t>(2)</w:t>
      </w:r>
      <w:r w:rsidR="00472F5E">
        <w:t xml:space="preserve"> </w:t>
      </w:r>
      <w:r w:rsidR="00472F5E" w:rsidRPr="00EA49B3">
        <w:t>The retired member did not retire as a result of a disability pursuant to the provisions of §7-14D-14 of this code;</w:t>
      </w:r>
    </w:p>
    <w:p w14:paraId="717AE0B1" w14:textId="1DA4351D" w:rsidR="00472F5E" w:rsidRPr="00EA49B3" w:rsidRDefault="00E619C0" w:rsidP="0008561E">
      <w:pPr>
        <w:pStyle w:val="SectionBody"/>
      </w:pPr>
      <w:r w:rsidRPr="00E619C0">
        <w:t>(3)</w:t>
      </w:r>
      <w:r w:rsidR="00472F5E">
        <w:t xml:space="preserve"> </w:t>
      </w:r>
      <w:r w:rsidR="00472F5E" w:rsidRPr="00EA49B3">
        <w:t>The retired member is a certified, or certifiable, law-enforcement officer as provided in §30-29-5 of this code;</w:t>
      </w:r>
    </w:p>
    <w:p w14:paraId="120ACC0E" w14:textId="79E95CDA" w:rsidR="00472F5E" w:rsidRPr="00EA49B3" w:rsidRDefault="00E619C0" w:rsidP="0008561E">
      <w:pPr>
        <w:pStyle w:val="SectionBody"/>
      </w:pPr>
      <w:r w:rsidRPr="00E619C0">
        <w:t>(4)</w:t>
      </w:r>
      <w:r w:rsidR="00472F5E">
        <w:t xml:space="preserve"> </w:t>
      </w:r>
      <w:r w:rsidR="00472F5E" w:rsidRPr="00EA49B3">
        <w:t xml:space="preserve">The sheriff of the county seeking to re-employ the retired member has fewer than </w:t>
      </w:r>
      <w:r w:rsidR="00472F5E" w:rsidRPr="00472F5E">
        <w:rPr>
          <w:strike/>
        </w:rPr>
        <w:t>five</w:t>
      </w:r>
      <w:r w:rsidR="00472F5E" w:rsidRPr="00EA49B3">
        <w:t xml:space="preserve"> </w:t>
      </w:r>
      <w:r w:rsidR="00472F5E" w:rsidRPr="00BA5C04">
        <w:rPr>
          <w:u w:val="single"/>
        </w:rPr>
        <w:t>10</w:t>
      </w:r>
      <w:r w:rsidR="00472F5E">
        <w:t xml:space="preserve"> </w:t>
      </w:r>
      <w:r w:rsidR="00472F5E" w:rsidRPr="00EA49B3">
        <w:t>deputies in his or her employ and has been unable to recruit additional qualified deputy sheriffs despite the exercise of due diligence;</w:t>
      </w:r>
    </w:p>
    <w:p w14:paraId="43430256" w14:textId="609B2979" w:rsidR="00472F5E" w:rsidRPr="00EA49B3" w:rsidRDefault="00E619C0" w:rsidP="0008561E">
      <w:pPr>
        <w:pStyle w:val="SectionBody"/>
      </w:pPr>
      <w:r w:rsidRPr="00E619C0">
        <w:t>(5)</w:t>
      </w:r>
      <w:r w:rsidR="00472F5E">
        <w:t xml:space="preserve"> </w:t>
      </w:r>
      <w:r w:rsidR="00472F5E" w:rsidRPr="00EA49B3">
        <w:t>The re-employment of the retired member is for a period not to exceed five years or until such time as the sheriff may recruit additional deputy sheriffs to provide for five full-time deputy sheriffs not hired pursuant to this subsection, whichever is sooner; and the sheriff is required to post the vacancy until it is filled by a non-retirant;</w:t>
      </w:r>
    </w:p>
    <w:p w14:paraId="7CBD817E" w14:textId="4ECDD7B1" w:rsidR="00472F5E" w:rsidRPr="00472F5E" w:rsidRDefault="00E619C0" w:rsidP="0008561E">
      <w:pPr>
        <w:pStyle w:val="SectionBody"/>
        <w:rPr>
          <w:strike/>
        </w:rPr>
      </w:pPr>
      <w:r>
        <w:rPr>
          <w:strike/>
        </w:rPr>
        <w:t>(6)</w:t>
      </w:r>
      <w:r w:rsidR="00472F5E" w:rsidRPr="00472F5E">
        <w:rPr>
          <w:strike/>
        </w:rPr>
        <w:t xml:space="preserve"> The retired member may not again become a contributing member of the Deputy Sheriff Retirement System while performing services under the provisions of this subsection; and</w:t>
      </w:r>
    </w:p>
    <w:p w14:paraId="0D1DC054" w14:textId="7274C43A" w:rsidR="00472F5E" w:rsidRPr="00EA49B3" w:rsidRDefault="00E619C0" w:rsidP="0008561E">
      <w:pPr>
        <w:pStyle w:val="SectionBody"/>
      </w:pPr>
      <w:r w:rsidRPr="00E619C0">
        <w:rPr>
          <w:strike/>
        </w:rPr>
        <w:t>(7)</w:t>
      </w:r>
      <w:r>
        <w:t xml:space="preserve"> </w:t>
      </w:r>
      <w:r w:rsidRPr="00E619C0">
        <w:rPr>
          <w:u w:val="single"/>
        </w:rPr>
        <w:t>(6)</w:t>
      </w:r>
      <w:r w:rsidR="00472F5E">
        <w:t xml:space="preserve"> </w:t>
      </w:r>
      <w:r w:rsidR="00472F5E" w:rsidRPr="00EA49B3">
        <w:t>The employer of any deputy sheriff rehired pursuant to this subsection shall remit an employer contribution pursuant to §7-14D-7 of this code on the deputy sheriff’s monthly salary.</w:t>
      </w:r>
    </w:p>
    <w:p w14:paraId="49680C3D" w14:textId="77777777" w:rsidR="00472F5E" w:rsidRPr="00EA49B3" w:rsidRDefault="00472F5E" w:rsidP="0008561E">
      <w:pPr>
        <w:pStyle w:val="SectionBody"/>
      </w:pPr>
      <w:r w:rsidRPr="00EA49B3">
        <w:t xml:space="preserve">(c) Any retired member who is seeking re-employment pursuant to the provisions of this section shall not be subject to the maximum age restriction set forth in </w:t>
      </w:r>
      <w:bookmarkStart w:id="0" w:name="_Hlk146109151"/>
      <w:r w:rsidRPr="00EA49B3">
        <w:t>§</w:t>
      </w:r>
      <w:bookmarkEnd w:id="0"/>
      <w:r w:rsidRPr="00EA49B3">
        <w:t>7-14-8 of this code.</w:t>
      </w:r>
    </w:p>
    <w:p w14:paraId="37AA6311" w14:textId="5EDE4545" w:rsidR="00472F5E" w:rsidRPr="00EA49B3" w:rsidRDefault="00472F5E" w:rsidP="0008561E">
      <w:pPr>
        <w:pStyle w:val="SectionBody"/>
      </w:pPr>
      <w:r w:rsidRPr="00EA49B3">
        <w:t xml:space="preserve">(d) Unless acted upon by the Legislature, the provisions of subsections (b) and (c) of this section will sunset on July 1, </w:t>
      </w:r>
      <w:r w:rsidRPr="00472F5E">
        <w:rPr>
          <w:strike/>
        </w:rPr>
        <w:t>2026</w:t>
      </w:r>
      <w:r w:rsidRPr="00472F5E">
        <w:t xml:space="preserve"> </w:t>
      </w:r>
      <w:r w:rsidR="00E54E82">
        <w:rPr>
          <w:u w:val="single"/>
        </w:rPr>
        <w:t>2030</w:t>
      </w:r>
      <w:r w:rsidRPr="00EA49B3">
        <w:t xml:space="preserve">. On or before October 1, </w:t>
      </w:r>
      <w:r w:rsidRPr="00E54E82">
        <w:rPr>
          <w:strike/>
        </w:rPr>
        <w:t>2025</w:t>
      </w:r>
      <w:r w:rsidR="00E54E82">
        <w:t xml:space="preserve"> </w:t>
      </w:r>
      <w:r w:rsidR="00E54E82">
        <w:rPr>
          <w:u w:val="single"/>
        </w:rPr>
        <w:t>2029</w:t>
      </w:r>
      <w:r w:rsidRPr="00EA49B3">
        <w:t>, any employer of a member of the Deputy Sheriff Retirement System rehired pursuant to subsection (b) of this section must make a report to the Joint Standing Committee on Pensions and Retirement.</w:t>
      </w:r>
    </w:p>
    <w:p w14:paraId="7D8CB14B" w14:textId="411548EF" w:rsidR="00472F5E" w:rsidRDefault="00472F5E" w:rsidP="00E03741">
      <w:pPr>
        <w:pStyle w:val="SectionBody"/>
        <w:rPr>
          <w:color w:val="auto"/>
        </w:rPr>
      </w:pPr>
      <w:r w:rsidRPr="00EA49B3">
        <w:rPr>
          <w:color w:val="auto"/>
        </w:rPr>
        <w:t xml:space="preserve">(e) Any member who retired under the early retirement provisions of §7-14D-11(b) of this </w:t>
      </w:r>
      <w:r w:rsidRPr="00EA49B3">
        <w:rPr>
          <w:color w:val="auto"/>
        </w:rPr>
        <w:lastRenderedPageBreak/>
        <w:t>code, and is subsequently reemployed in covered employment pursuant to subsection (a) of this section, and who again retires shall have his or her retirement annuity recalculated as if he or she were retiring at an age calculated by adding his or her original early retirement age to the number of years and months during which he or she was reemployed and contributing to the plan. In the event the artificially determined age, as determined in accordance with the preceding sentence, exceeds 60, the board shall not make any reduction for early retirement.</w:t>
      </w:r>
    </w:p>
    <w:p w14:paraId="4D60F873" w14:textId="77777777" w:rsidR="00702357" w:rsidRDefault="00E03741" w:rsidP="00E03741">
      <w:pPr>
        <w:pStyle w:val="ChapterHeading"/>
        <w:sectPr w:rsidR="00702357" w:rsidSect="00702357">
          <w:type w:val="continuous"/>
          <w:pgSz w:w="12240" w:h="15840" w:code="1"/>
          <w:pgMar w:top="1440" w:right="1440" w:bottom="1440" w:left="1440" w:header="720" w:footer="720" w:gutter="0"/>
          <w:lnNumType w:countBy="1" w:restart="newSection"/>
          <w:cols w:space="720"/>
          <w:titlePg/>
          <w:docGrid w:linePitch="360"/>
        </w:sectPr>
      </w:pPr>
      <w:r>
        <w:t>chapter 15A. department of homeland security.</w:t>
      </w:r>
    </w:p>
    <w:p w14:paraId="4E1CCDFE" w14:textId="77777777" w:rsidR="00702357" w:rsidRDefault="00E03741" w:rsidP="00E03741">
      <w:pPr>
        <w:pStyle w:val="ArticleHeading"/>
        <w:sectPr w:rsidR="00702357" w:rsidSect="00702357">
          <w:type w:val="continuous"/>
          <w:pgSz w:w="12240" w:h="15840" w:code="1"/>
          <w:pgMar w:top="1440" w:right="1440" w:bottom="1440" w:left="1440" w:header="720" w:footer="720" w:gutter="0"/>
          <w:lnNumType w:countBy="1" w:restart="newSection"/>
          <w:cols w:space="720"/>
          <w:titlePg/>
          <w:docGrid w:linePitch="360"/>
        </w:sectPr>
      </w:pPr>
      <w:r>
        <w:t>article 3. division of corrections and rehabilitation.</w:t>
      </w:r>
    </w:p>
    <w:p w14:paraId="772E9855" w14:textId="6DA3CE99" w:rsidR="00E20D77" w:rsidRPr="00E20D77" w:rsidRDefault="00702357" w:rsidP="006A009E">
      <w:pPr>
        <w:pStyle w:val="SectionHeading"/>
        <w:rPr>
          <w:u w:val="single"/>
        </w:rPr>
        <w:sectPr w:rsidR="00E20D77" w:rsidRPr="00E20D77" w:rsidSect="00702357">
          <w:type w:val="continuous"/>
          <w:pgSz w:w="12240" w:h="15840" w:code="1"/>
          <w:pgMar w:top="1440" w:right="1440" w:bottom="1440" w:left="1440" w:header="720" w:footer="720" w:gutter="0"/>
          <w:lnNumType w:countBy="1" w:restart="newSection"/>
          <w:cols w:space="720"/>
          <w:titlePg/>
          <w:docGrid w:linePitch="360"/>
        </w:sectPr>
      </w:pPr>
      <w:r w:rsidRPr="00E20D77">
        <w:rPr>
          <w:u w:val="single"/>
        </w:rPr>
        <w:t>§15A-3-</w:t>
      </w:r>
      <w:r w:rsidR="00E619C0" w:rsidRPr="00E20D77">
        <w:rPr>
          <w:u w:val="single"/>
        </w:rPr>
        <w:t>7</w:t>
      </w:r>
      <w:r w:rsidR="00BD7FC0">
        <w:rPr>
          <w:u w:val="single"/>
        </w:rPr>
        <w:t>a</w:t>
      </w:r>
      <w:r w:rsidRPr="00E20D77">
        <w:rPr>
          <w:u w:val="single"/>
        </w:rPr>
        <w:t xml:space="preserve">. </w:t>
      </w:r>
      <w:r w:rsidR="00E619C0" w:rsidRPr="00E20D77">
        <w:rPr>
          <w:u w:val="single"/>
        </w:rPr>
        <w:t>Return to covered employment by a retired member.</w:t>
      </w:r>
    </w:p>
    <w:p w14:paraId="4549EE5B" w14:textId="28709E09" w:rsidR="00DC6F01" w:rsidRDefault="00E20D77" w:rsidP="00E20D77">
      <w:pPr>
        <w:pStyle w:val="SectionBody"/>
        <w:rPr>
          <w:u w:val="single"/>
        </w:rPr>
      </w:pPr>
      <w:r w:rsidRPr="00E20D77">
        <w:rPr>
          <w:u w:val="single"/>
        </w:rPr>
        <w:t xml:space="preserve">(a) </w:t>
      </w:r>
      <w:r w:rsidR="00DC6F01">
        <w:rPr>
          <w:u w:val="single"/>
        </w:rPr>
        <w:t>Any county in the bottom ten counties in per capita income may hire a retired member to return to covered employment, and any county commission can vote to hire a covered member to return to covered employment under this article. The bottom ten counties in per capita income must be reviewed every even year, and every county commission that votes to hire retired members must review this decision every two years and discontinue the practice if it is deemed unnecessary.</w:t>
      </w:r>
    </w:p>
    <w:p w14:paraId="4FC1FA46" w14:textId="22AFB4A5" w:rsidR="00E20D77" w:rsidRPr="00E20D77" w:rsidRDefault="00DC6F01" w:rsidP="00E20D77">
      <w:pPr>
        <w:pStyle w:val="SectionBody"/>
        <w:rPr>
          <w:u w:val="single"/>
        </w:rPr>
      </w:pPr>
      <w:r>
        <w:rPr>
          <w:u w:val="single"/>
        </w:rPr>
        <w:t xml:space="preserve">(b) </w:t>
      </w:r>
      <w:r w:rsidR="00E20D77" w:rsidRPr="00E20D77">
        <w:rPr>
          <w:u w:val="single"/>
        </w:rPr>
        <w:t>The annuity of any member who retires under the provisions of this article and who resumes service in covered employment shall not be suspended while the member continues in covered employment for up to five years after the employee’s initial retirement. The member shall again become a contributing member during resumption of service. At the conclusion of resumed service in covered employment the member shall have his or her annuity recalculated to take into account the entirety of service in covered employment.</w:t>
      </w:r>
    </w:p>
    <w:p w14:paraId="2B642E47" w14:textId="709913F6" w:rsidR="00E20D77" w:rsidRPr="00E20D77" w:rsidRDefault="00E20D77" w:rsidP="00E20D77">
      <w:pPr>
        <w:pStyle w:val="SectionBody"/>
        <w:rPr>
          <w:u w:val="single"/>
        </w:rPr>
      </w:pPr>
      <w:r w:rsidRPr="00E20D77">
        <w:rPr>
          <w:u w:val="single"/>
        </w:rPr>
        <w:t>(</w:t>
      </w:r>
      <w:r w:rsidR="00DC6F01">
        <w:rPr>
          <w:u w:val="single"/>
        </w:rPr>
        <w:t>c</w:t>
      </w:r>
      <w:r w:rsidRPr="00E20D77">
        <w:rPr>
          <w:u w:val="single"/>
        </w:rPr>
        <w:t>) Unless acted upon by the Legislature, the provisions of this section will sunset on July 1, 2030. On or before October 1, 2029, any employer of an employee covered by this section rehired pursuant to this section must make a report to the Joint Standing Committee on Pensions and Retirement.</w:t>
      </w:r>
    </w:p>
    <w:p w14:paraId="4098953E" w14:textId="77777777" w:rsidR="00153F3C" w:rsidRDefault="00153F3C" w:rsidP="00153F3C">
      <w:pPr>
        <w:pStyle w:val="ChapterHeading"/>
        <w:sectPr w:rsidR="00153F3C" w:rsidSect="00BD7FC0">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3"/>
          <w:cols w:space="720"/>
          <w:titlePg/>
          <w:docGrid w:linePitch="360"/>
        </w:sectPr>
      </w:pPr>
      <w:r>
        <w:t>chapter 18. education.</w:t>
      </w:r>
    </w:p>
    <w:p w14:paraId="6AFBE519" w14:textId="77777777" w:rsidR="00153F3C" w:rsidRPr="008C482E" w:rsidRDefault="00153F3C" w:rsidP="00153F3C">
      <w:pPr>
        <w:pStyle w:val="ArticleHeading"/>
        <w:rPr>
          <w:color w:val="auto"/>
        </w:rPr>
        <w:sectPr w:rsidR="00153F3C" w:rsidRPr="008C482E" w:rsidSect="00153F3C">
          <w:type w:val="continuous"/>
          <w:pgSz w:w="12240" w:h="15840" w:code="1"/>
          <w:pgMar w:top="1440" w:right="1440" w:bottom="1440" w:left="1440" w:header="720" w:footer="720" w:gutter="0"/>
          <w:lnNumType w:countBy="1" w:restart="newSection"/>
          <w:pgNumType w:start="0"/>
          <w:cols w:space="720"/>
          <w:titlePg/>
          <w:docGrid w:linePitch="360"/>
        </w:sectPr>
      </w:pPr>
      <w:r w:rsidRPr="008C482E">
        <w:rPr>
          <w:color w:val="auto"/>
        </w:rPr>
        <w:t>ARTICLE 7A. STATE TEACHERS RETIREMENT SYSTEM.</w:t>
      </w:r>
    </w:p>
    <w:p w14:paraId="5C90E92A" w14:textId="77777777" w:rsidR="00153F3C" w:rsidRPr="008C482E" w:rsidRDefault="00153F3C" w:rsidP="00153F3C">
      <w:pPr>
        <w:pStyle w:val="SectionHeading"/>
        <w:rPr>
          <w:color w:val="auto"/>
        </w:rPr>
        <w:sectPr w:rsidR="00153F3C" w:rsidRPr="008C482E" w:rsidSect="00153F3C">
          <w:type w:val="continuous"/>
          <w:pgSz w:w="12240" w:h="15840" w:code="1"/>
          <w:pgMar w:top="1440" w:right="1440" w:bottom="1440" w:left="1440" w:header="720" w:footer="720" w:gutter="0"/>
          <w:lnNumType w:countBy="1" w:restart="newSection"/>
          <w:pgNumType w:start="0"/>
          <w:cols w:space="720"/>
          <w:titlePg/>
          <w:docGrid w:linePitch="360"/>
        </w:sectPr>
      </w:pPr>
      <w:r w:rsidRPr="008C482E">
        <w:rPr>
          <w:color w:val="auto"/>
        </w:rPr>
        <w:t>§18-7A-38. Maximum number of days a retired teacher may accept employment; calculating days worked for retirants engaged in substitute teaching.</w:t>
      </w:r>
    </w:p>
    <w:p w14:paraId="3E4DDE7A" w14:textId="77777777" w:rsidR="00153F3C" w:rsidRPr="008C482E" w:rsidRDefault="00153F3C" w:rsidP="00153F3C">
      <w:pPr>
        <w:pStyle w:val="SectionBody"/>
        <w:rPr>
          <w:color w:val="auto"/>
        </w:rPr>
      </w:pPr>
      <w:r w:rsidRPr="008C482E">
        <w:rPr>
          <w:color w:val="auto"/>
        </w:rPr>
        <w:t>(a) The Legislature finds that:</w:t>
      </w:r>
    </w:p>
    <w:p w14:paraId="4C5CCF94" w14:textId="77777777" w:rsidR="00153F3C" w:rsidRPr="008C482E" w:rsidRDefault="00153F3C" w:rsidP="00153F3C">
      <w:pPr>
        <w:pStyle w:val="SectionBody"/>
        <w:rPr>
          <w:color w:val="auto"/>
        </w:rPr>
      </w:pPr>
      <w:r w:rsidRPr="008C482E">
        <w:rPr>
          <w:color w:val="auto"/>
        </w:rPr>
        <w:t>(1) The Consolidated Public Retirement Board has determined that retired substitute teachers should not perform substitute teaching without limit;</w:t>
      </w:r>
    </w:p>
    <w:p w14:paraId="1F9431C4" w14:textId="77777777" w:rsidR="00153F3C" w:rsidRPr="008C482E" w:rsidRDefault="00153F3C" w:rsidP="00153F3C">
      <w:pPr>
        <w:pStyle w:val="SectionBody"/>
        <w:rPr>
          <w:color w:val="auto"/>
        </w:rPr>
      </w:pPr>
      <w:r w:rsidRPr="008C482E">
        <w:rPr>
          <w:color w:val="auto"/>
        </w:rPr>
        <w:t xml:space="preserve">(2) The Consolidated Public Retirement Board has established, by rule, a maximum number of days in which a retired teacher may accept employment prior to having his or her retirement benefit reduced; </w:t>
      </w:r>
      <w:r w:rsidRPr="008C482E">
        <w:rPr>
          <w:strike/>
          <w:color w:val="auto"/>
        </w:rPr>
        <w:t>and</w:t>
      </w:r>
    </w:p>
    <w:p w14:paraId="1345ED3E" w14:textId="77777777" w:rsidR="00153F3C" w:rsidRPr="008C482E" w:rsidRDefault="00153F3C" w:rsidP="00153F3C">
      <w:pPr>
        <w:pStyle w:val="SectionBody"/>
        <w:rPr>
          <w:color w:val="auto"/>
        </w:rPr>
      </w:pPr>
      <w:r w:rsidRPr="008C482E">
        <w:rPr>
          <w:color w:val="auto"/>
        </w:rPr>
        <w:t xml:space="preserve">(3) There have been inconsistencies in the manner in which county boards calculate the maximum number of days established by rule; </w:t>
      </w:r>
      <w:r w:rsidRPr="008C482E">
        <w:rPr>
          <w:color w:val="auto"/>
          <w:u w:val="single"/>
        </w:rPr>
        <w:t>and</w:t>
      </w:r>
      <w:r w:rsidRPr="008C482E">
        <w:rPr>
          <w:color w:val="auto"/>
        </w:rPr>
        <w:t xml:space="preserve"> </w:t>
      </w:r>
    </w:p>
    <w:p w14:paraId="7CAB3079" w14:textId="77777777" w:rsidR="00153F3C" w:rsidRPr="008C482E" w:rsidRDefault="00153F3C" w:rsidP="00153F3C">
      <w:pPr>
        <w:pStyle w:val="SectionBody"/>
        <w:rPr>
          <w:color w:val="auto"/>
        </w:rPr>
      </w:pPr>
      <w:r w:rsidRPr="008C482E">
        <w:rPr>
          <w:color w:val="auto"/>
          <w:u w:val="single"/>
        </w:rPr>
        <w:t>(4) Employment of qualified retired teachers, county workers, employees of municipalities, and anyone under the Teachers Retirement System ("TRS") helps to alleviate persistent teacher shortages in this state.</w:t>
      </w:r>
    </w:p>
    <w:p w14:paraId="4E6F80B3" w14:textId="1679B9C9" w:rsidR="00153F3C" w:rsidRPr="008C482E" w:rsidRDefault="00153F3C" w:rsidP="00153F3C">
      <w:pPr>
        <w:pStyle w:val="SectionBody"/>
        <w:rPr>
          <w:color w:val="auto"/>
        </w:rPr>
      </w:pPr>
      <w:r w:rsidRPr="008C482E">
        <w:rPr>
          <w:color w:val="auto"/>
        </w:rPr>
        <w:t xml:space="preserve">(b) The Consolidated Public Retirement Board may not set forth in rule a maximum number of days in which a retired teacher may accept employment prior to having his or her retirement benefit reduced </w:t>
      </w:r>
      <w:r w:rsidRPr="00153F3C">
        <w:rPr>
          <w:strike/>
          <w:color w:val="auto"/>
        </w:rPr>
        <w:t>that is less than one hundred forty</w:t>
      </w:r>
      <w:r>
        <w:rPr>
          <w:strike/>
          <w:color w:val="auto"/>
        </w:rPr>
        <w:t xml:space="preserve"> </w:t>
      </w:r>
      <w:r w:rsidRPr="00153F3C">
        <w:rPr>
          <w:strike/>
          <w:color w:val="auto"/>
        </w:rPr>
        <w:t>days</w:t>
      </w:r>
      <w:r w:rsidRPr="008C482E">
        <w:rPr>
          <w:color w:val="auto"/>
        </w:rPr>
        <w:t xml:space="preserve"> </w:t>
      </w:r>
      <w:r w:rsidRPr="008C482E">
        <w:rPr>
          <w:color w:val="auto"/>
          <w:u w:val="single"/>
        </w:rPr>
        <w:t>per academic year</w:t>
      </w:r>
      <w:r w:rsidRPr="008C482E">
        <w:rPr>
          <w:rFonts w:cstheme="minorHAnsi"/>
          <w:color w:val="auto"/>
          <w:u w:val="single"/>
        </w:rPr>
        <w:t>:</w:t>
      </w:r>
      <w:r w:rsidRPr="008C482E">
        <w:rPr>
          <w:rFonts w:cstheme="minorHAnsi"/>
          <w:color w:val="auto"/>
        </w:rPr>
        <w:t xml:space="preserve"> </w:t>
      </w:r>
      <w:r w:rsidRPr="008C482E">
        <w:rPr>
          <w:rFonts w:cstheme="minorHAnsi"/>
          <w:i/>
          <w:iCs/>
          <w:color w:val="auto"/>
          <w:u w:val="single"/>
        </w:rPr>
        <w:t>Provided</w:t>
      </w:r>
      <w:r w:rsidRPr="008C482E">
        <w:rPr>
          <w:rFonts w:cstheme="minorHAnsi"/>
          <w:color w:val="auto"/>
          <w:u w:val="single"/>
        </w:rPr>
        <w:t>, That</w:t>
      </w:r>
      <w:r w:rsidRPr="008C482E">
        <w:rPr>
          <w:color w:val="auto"/>
          <w:u w:val="single"/>
        </w:rPr>
        <w:t xml:space="preserve"> no contributions to the retirement system shall be made by a retirant who is employed by a participating employer as a substitute teacher and no contribution shall be required of the employer while the retirant is so employed.</w:t>
      </w:r>
    </w:p>
    <w:p w14:paraId="26A93EDA" w14:textId="77777777" w:rsidR="00153F3C" w:rsidRPr="008C482E" w:rsidRDefault="00153F3C" w:rsidP="00153F3C">
      <w:pPr>
        <w:pStyle w:val="SectionBody"/>
        <w:rPr>
          <w:color w:val="auto"/>
        </w:rPr>
      </w:pPr>
      <w:r w:rsidRPr="008C482E">
        <w:rPr>
          <w:color w:val="auto"/>
        </w:rPr>
        <w:t>(c) For the purpose of calculating whether a retired substitute teacher has exceeded the maximum number of days in which a substitute teacher may accept employment without incurring a reduction in his or her retirement benefit, the number of days worked shall be determined by:</w:t>
      </w:r>
    </w:p>
    <w:p w14:paraId="45DCF348" w14:textId="77777777" w:rsidR="00153F3C" w:rsidRPr="008C482E" w:rsidRDefault="00153F3C" w:rsidP="00153F3C">
      <w:pPr>
        <w:pStyle w:val="SectionBody"/>
        <w:rPr>
          <w:color w:val="auto"/>
        </w:rPr>
      </w:pPr>
      <w:r w:rsidRPr="008C482E">
        <w:rPr>
          <w:color w:val="auto"/>
        </w:rPr>
        <w:t>(1) Totaling the number of hours worked; and</w:t>
      </w:r>
    </w:p>
    <w:p w14:paraId="486DF2F0" w14:textId="77777777" w:rsidR="00153F3C" w:rsidRPr="008C482E" w:rsidRDefault="00153F3C" w:rsidP="00153F3C">
      <w:pPr>
        <w:pStyle w:val="SectionBody"/>
        <w:rPr>
          <w:color w:val="auto"/>
        </w:rPr>
      </w:pPr>
      <w:r w:rsidRPr="008C482E">
        <w:rPr>
          <w:color w:val="auto"/>
        </w:rPr>
        <w:t>(2) Dividing by the standard number of hours that a full-time teacher works per day.</w:t>
      </w:r>
    </w:p>
    <w:p w14:paraId="7364A502" w14:textId="45E62C05" w:rsidR="00702357" w:rsidRPr="00E03741" w:rsidRDefault="00153F3C" w:rsidP="00153F3C">
      <w:pPr>
        <w:pStyle w:val="SectionBody"/>
        <w:sectPr w:rsidR="00702357" w:rsidRPr="00E03741" w:rsidSect="00BD7FC0">
          <w:type w:val="continuous"/>
          <w:pgSz w:w="12240" w:h="15840" w:code="1"/>
          <w:pgMar w:top="1440" w:right="1440" w:bottom="1440" w:left="1440" w:header="720" w:footer="720" w:gutter="0"/>
          <w:lnNumType w:countBy="1" w:restart="newSection"/>
          <w:pgNumType w:start="4"/>
          <w:cols w:space="720"/>
          <w:titlePg/>
          <w:docGrid w:linePitch="360"/>
        </w:sectPr>
      </w:pPr>
      <w:r w:rsidRPr="008C482E">
        <w:rPr>
          <w:color w:val="auto"/>
          <w:u w:val="single"/>
        </w:rPr>
        <w:t>(d) Any worker who is employed as a substitute teacher shall be paid as an employee in the school system, municipality, county, or any other organization wherein his or her retirement is affiliated with the West Virginia Consolidated Teachers Retirement Board. No additional benefits may be added to what a worker or employee is currently receiving when the long-term contract is accepted by his or her employer.</w:t>
      </w:r>
    </w:p>
    <w:p w14:paraId="1F7DB398" w14:textId="25AE6BE2" w:rsidR="006865E9" w:rsidRDefault="00CF1DCA" w:rsidP="00CC1F3B">
      <w:pPr>
        <w:pStyle w:val="Note"/>
      </w:pPr>
      <w:r>
        <w:t>NOTE: The</w:t>
      </w:r>
      <w:r w:rsidR="006865E9">
        <w:t xml:space="preserve"> purpose of this bill is to </w:t>
      </w:r>
      <w:r w:rsidR="00153F3C">
        <w:t xml:space="preserve">permit </w:t>
      </w:r>
      <w:r w:rsidR="00153F3C">
        <w:rPr>
          <w:color w:val="auto"/>
        </w:rPr>
        <w:t xml:space="preserve">retired county Sheriff deputies to </w:t>
      </w:r>
      <w:r w:rsidR="00153F3C" w:rsidRPr="008C482E">
        <w:rPr>
          <w:color w:val="auto"/>
        </w:rPr>
        <w:t xml:space="preserve">for </w:t>
      </w:r>
      <w:r w:rsidR="00153F3C">
        <w:rPr>
          <w:color w:val="auto"/>
        </w:rPr>
        <w:t xml:space="preserve">unlimited </w:t>
      </w:r>
      <w:r w:rsidR="00153F3C" w:rsidRPr="008C482E">
        <w:rPr>
          <w:color w:val="auto"/>
        </w:rPr>
        <w:t>days without loss of the payment of monthly retirement benefits</w:t>
      </w:r>
      <w:r w:rsidR="00153F3C">
        <w:rPr>
          <w:color w:val="auto"/>
        </w:rPr>
        <w:t>; to permit retired correctional officers to work</w:t>
      </w:r>
      <w:r w:rsidR="00153F3C" w:rsidRPr="00083E4C">
        <w:rPr>
          <w:color w:val="auto"/>
        </w:rPr>
        <w:t xml:space="preserve"> </w:t>
      </w:r>
      <w:r w:rsidR="00153F3C" w:rsidRPr="008C482E">
        <w:rPr>
          <w:color w:val="auto"/>
        </w:rPr>
        <w:t xml:space="preserve">for </w:t>
      </w:r>
      <w:r w:rsidR="00153F3C">
        <w:rPr>
          <w:color w:val="auto"/>
        </w:rPr>
        <w:t xml:space="preserve">unlimited </w:t>
      </w:r>
      <w:r w:rsidR="00153F3C" w:rsidRPr="008C482E">
        <w:rPr>
          <w:color w:val="auto"/>
        </w:rPr>
        <w:t>days without loss of the payment of monthly retirement benefits</w:t>
      </w:r>
      <w:r w:rsidR="00153F3C">
        <w:rPr>
          <w:color w:val="auto"/>
        </w:rPr>
        <w:t>; and</w:t>
      </w:r>
      <w:r w:rsidR="00153F3C" w:rsidRPr="008C482E">
        <w:rPr>
          <w:color w:val="auto"/>
        </w:rPr>
        <w:t xml:space="preserve"> permitting retirees under the state Teachers Retirement System to work as substitute teachers for </w:t>
      </w:r>
      <w:r w:rsidR="00153F3C">
        <w:rPr>
          <w:color w:val="auto"/>
        </w:rPr>
        <w:t xml:space="preserve">unlimited </w:t>
      </w:r>
      <w:r w:rsidR="00153F3C" w:rsidRPr="008C482E">
        <w:rPr>
          <w:color w:val="auto"/>
        </w:rPr>
        <w:t>days without loss of the payment of monthly retirement benefits; adding a legislative finding; changing the allowed period of employment; and providing that no additional retirement system contributions will be made from such employment</w:t>
      </w:r>
      <w:r w:rsidR="00153F3C">
        <w:rPr>
          <w:color w:val="auto"/>
        </w:rPr>
        <w:t xml:space="preserve"> for teachers.</w:t>
      </w:r>
    </w:p>
    <w:p w14:paraId="345F937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023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373D" w14:textId="77777777" w:rsidR="006F4C80" w:rsidRPr="00B844FE" w:rsidRDefault="006F4C80" w:rsidP="00B844FE">
      <w:r>
        <w:separator/>
      </w:r>
    </w:p>
  </w:endnote>
  <w:endnote w:type="continuationSeparator" w:id="0">
    <w:p w14:paraId="266C4375" w14:textId="77777777" w:rsidR="006F4C80" w:rsidRPr="00B844FE" w:rsidRDefault="006F4C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3F787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FC823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07054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EB35" w14:textId="77777777" w:rsidR="00007C58" w:rsidRDefault="00007C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352533"/>
      <w:docPartObj>
        <w:docPartGallery w:val="Page Numbers (Bottom of Page)"/>
        <w:docPartUnique/>
      </w:docPartObj>
    </w:sdtPr>
    <w:sdtEndPr/>
    <w:sdtContent>
      <w:p w14:paraId="7EC8A887" w14:textId="77777777" w:rsidR="00153F3C" w:rsidRPr="00B844FE" w:rsidRDefault="00153F3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2F63994" w14:textId="77777777" w:rsidR="00153F3C" w:rsidRDefault="00153F3C"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880688"/>
      <w:docPartObj>
        <w:docPartGallery w:val="Page Numbers (Bottom of Page)"/>
        <w:docPartUnique/>
      </w:docPartObj>
    </w:sdtPr>
    <w:sdtEndPr>
      <w:rPr>
        <w:noProof/>
      </w:rPr>
    </w:sdtEndPr>
    <w:sdtContent>
      <w:p w14:paraId="0FAF0622" w14:textId="038B39BA" w:rsidR="00BD7FC0" w:rsidRDefault="00BD7F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604043" w14:textId="20CDBBEC" w:rsidR="00153F3C" w:rsidRDefault="00153F3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A2DC" w14:textId="77777777" w:rsidR="00153F3C" w:rsidRDefault="0015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D3B8" w14:textId="77777777" w:rsidR="006F4C80" w:rsidRPr="00B844FE" w:rsidRDefault="006F4C80" w:rsidP="00B844FE">
      <w:r>
        <w:separator/>
      </w:r>
    </w:p>
  </w:footnote>
  <w:footnote w:type="continuationSeparator" w:id="0">
    <w:p w14:paraId="31A33179" w14:textId="77777777" w:rsidR="006F4C80" w:rsidRPr="00B844FE" w:rsidRDefault="006F4C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D94E" w14:textId="77777777" w:rsidR="002A0269" w:rsidRPr="00B844FE" w:rsidRDefault="005B27A5">
    <w:pPr>
      <w:pStyle w:val="Header"/>
    </w:pPr>
    <w:sdt>
      <w:sdtPr>
        <w:id w:val="-684364211"/>
        <w:placeholder>
          <w:docPart w:val="149C64D15DE544FCB97F5F9923EF7B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49C64D15DE544FCB97F5F9923EF7BD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A3FB" w14:textId="1A65B55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53F3C">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3F3C">
          <w:rPr>
            <w:sz w:val="22"/>
            <w:szCs w:val="22"/>
          </w:rPr>
          <w:t>2025R3075</w:t>
        </w:r>
        <w:r w:rsidR="0067350D">
          <w:rPr>
            <w:sz w:val="22"/>
            <w:szCs w:val="22"/>
          </w:rPr>
          <w:t>A</w:t>
        </w:r>
      </w:sdtContent>
    </w:sdt>
  </w:p>
  <w:p w14:paraId="61C090A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EDE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8E8E" w14:textId="77777777" w:rsidR="00153F3C" w:rsidRPr="00B844FE" w:rsidRDefault="005B27A5">
    <w:pPr>
      <w:pStyle w:val="Header"/>
    </w:pPr>
    <w:sdt>
      <w:sdtPr>
        <w:id w:val="-1508818080"/>
        <w:placeholder>
          <w:docPart w:val="149C64D15DE544FCB97F5F9923EF7BD4"/>
        </w:placeholder>
        <w:temporary/>
        <w:showingPlcHdr/>
        <w15:appearance w15:val="hidden"/>
      </w:sdtPr>
      <w:sdtEndPr/>
      <w:sdtContent>
        <w:r w:rsidR="00153F3C" w:rsidRPr="00B844FE">
          <w:t>[Type here]</w:t>
        </w:r>
      </w:sdtContent>
    </w:sdt>
    <w:r w:rsidR="00153F3C" w:rsidRPr="00B844FE">
      <w:ptab w:relativeTo="margin" w:alignment="left" w:leader="none"/>
    </w:r>
    <w:sdt>
      <w:sdtPr>
        <w:id w:val="53292214"/>
        <w:placeholder>
          <w:docPart w:val="149C64D15DE544FCB97F5F9923EF7BD4"/>
        </w:placeholder>
        <w:temporary/>
        <w:showingPlcHdr/>
        <w15:appearance w15:val="hidden"/>
      </w:sdtPr>
      <w:sdtEndPr/>
      <w:sdtContent>
        <w:r w:rsidR="00153F3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EBD8" w14:textId="61A73821" w:rsidR="00153F3C" w:rsidRPr="00686E9A" w:rsidRDefault="00153F3C" w:rsidP="000573A9">
    <w:pPr>
      <w:pStyle w:val="HeaderStyle"/>
      <w:rPr>
        <w:sz w:val="22"/>
        <w:szCs w:val="22"/>
      </w:rPr>
    </w:pPr>
    <w:r w:rsidRPr="00686E9A">
      <w:rPr>
        <w:sz w:val="22"/>
        <w:szCs w:val="22"/>
      </w:rPr>
      <w:t xml:space="preserve">Intr </w:t>
    </w:r>
    <w:sdt>
      <w:sdtPr>
        <w:rPr>
          <w:sz w:val="22"/>
          <w:szCs w:val="22"/>
        </w:rPr>
        <w:tag w:val="BNumWH"/>
        <w:id w:val="-1658830099"/>
        <w:showingPlcHdr/>
        <w:text/>
      </w:sdtPr>
      <w:sdtEndPr/>
      <w:sdtContent/>
    </w:sdt>
    <w:r w:rsidRPr="00686E9A">
      <w:rPr>
        <w:sz w:val="22"/>
        <w:szCs w:val="22"/>
      </w:rPr>
      <w:t xml:space="preserve"> </w:t>
    </w:r>
    <w:r w:rsidRPr="000F5EB2">
      <w:rPr>
        <w:color w:val="auto"/>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896283265"/>
        <w:text/>
      </w:sdtPr>
      <w:sdtEndPr/>
      <w:sdtContent>
        <w:r>
          <w:rPr>
            <w:sz w:val="22"/>
            <w:szCs w:val="22"/>
          </w:rPr>
          <w:t>2025R3075</w:t>
        </w:r>
      </w:sdtContent>
    </w:sdt>
  </w:p>
  <w:p w14:paraId="7FB86E8B" w14:textId="77777777" w:rsidR="00153F3C" w:rsidRPr="004D3ABE" w:rsidRDefault="00153F3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F1B3" w14:textId="05A9F93A" w:rsidR="00153F3C" w:rsidRPr="004D3ABE" w:rsidRDefault="00153F3C" w:rsidP="00CC1F3B">
    <w:pPr>
      <w:pStyle w:val="HeaderStyle"/>
      <w:rPr>
        <w:sz w:val="22"/>
        <w:szCs w:val="22"/>
      </w:rPr>
    </w:pPr>
    <w:r w:rsidRPr="004D3ABE">
      <w:rPr>
        <w:sz w:val="22"/>
        <w:szCs w:val="22"/>
      </w:rPr>
      <w:t xml:space="preserve"> </w:t>
    </w:r>
    <w:r>
      <w:rPr>
        <w:sz w:val="22"/>
        <w:szCs w:val="22"/>
      </w:rPr>
      <w:t>Intr HB</w:t>
    </w:r>
    <w:r>
      <w:rPr>
        <w:sz w:val="22"/>
        <w:szCs w:val="22"/>
      </w:rPr>
      <w:tab/>
    </w:r>
    <w:r w:rsidRPr="004D3ABE">
      <w:rPr>
        <w:sz w:val="22"/>
        <w:szCs w:val="22"/>
      </w:rPr>
      <w:ptab w:relativeTo="margin" w:alignment="center" w:leader="none"/>
    </w:r>
    <w:r w:rsidRPr="004D3ABE">
      <w:rPr>
        <w:sz w:val="22"/>
        <w:szCs w:val="22"/>
      </w:rPr>
      <w:tab/>
    </w:r>
    <w:r>
      <w:rPr>
        <w:sz w:val="22"/>
        <w:szCs w:val="22"/>
      </w:rPr>
      <w:t>2025R3075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80"/>
    <w:rsid w:val="0000526A"/>
    <w:rsid w:val="00007C58"/>
    <w:rsid w:val="00021A53"/>
    <w:rsid w:val="000573A9"/>
    <w:rsid w:val="00083E4C"/>
    <w:rsid w:val="00085D22"/>
    <w:rsid w:val="00093AB0"/>
    <w:rsid w:val="000C5C77"/>
    <w:rsid w:val="000E3912"/>
    <w:rsid w:val="0010070F"/>
    <w:rsid w:val="00100C26"/>
    <w:rsid w:val="001256F7"/>
    <w:rsid w:val="0015112E"/>
    <w:rsid w:val="00153F3C"/>
    <w:rsid w:val="001552E7"/>
    <w:rsid w:val="001566B4"/>
    <w:rsid w:val="001A1C32"/>
    <w:rsid w:val="001A66B7"/>
    <w:rsid w:val="001C279E"/>
    <w:rsid w:val="001D2860"/>
    <w:rsid w:val="001D459E"/>
    <w:rsid w:val="001D5F76"/>
    <w:rsid w:val="00211F02"/>
    <w:rsid w:val="0022348D"/>
    <w:rsid w:val="0027011C"/>
    <w:rsid w:val="00274200"/>
    <w:rsid w:val="00275740"/>
    <w:rsid w:val="002A0269"/>
    <w:rsid w:val="00303684"/>
    <w:rsid w:val="003143F5"/>
    <w:rsid w:val="00314854"/>
    <w:rsid w:val="00394191"/>
    <w:rsid w:val="003C51CD"/>
    <w:rsid w:val="003C6034"/>
    <w:rsid w:val="003D55CE"/>
    <w:rsid w:val="003D60C2"/>
    <w:rsid w:val="00400B5C"/>
    <w:rsid w:val="00430C41"/>
    <w:rsid w:val="004368E0"/>
    <w:rsid w:val="00472F5E"/>
    <w:rsid w:val="004A0410"/>
    <w:rsid w:val="004C13DD"/>
    <w:rsid w:val="004D3ABE"/>
    <w:rsid w:val="004E3441"/>
    <w:rsid w:val="00500579"/>
    <w:rsid w:val="005A5366"/>
    <w:rsid w:val="005B27A5"/>
    <w:rsid w:val="005C4528"/>
    <w:rsid w:val="006369EB"/>
    <w:rsid w:val="00637E73"/>
    <w:rsid w:val="0067350D"/>
    <w:rsid w:val="006865E9"/>
    <w:rsid w:val="00686E9A"/>
    <w:rsid w:val="00691F3E"/>
    <w:rsid w:val="00694BFB"/>
    <w:rsid w:val="006A106B"/>
    <w:rsid w:val="006C523D"/>
    <w:rsid w:val="006D4036"/>
    <w:rsid w:val="006E0EB9"/>
    <w:rsid w:val="006F4C80"/>
    <w:rsid w:val="006F7555"/>
    <w:rsid w:val="00702357"/>
    <w:rsid w:val="007A5259"/>
    <w:rsid w:val="007A7081"/>
    <w:rsid w:val="007E470C"/>
    <w:rsid w:val="007F1CF5"/>
    <w:rsid w:val="00834EDE"/>
    <w:rsid w:val="00862FDF"/>
    <w:rsid w:val="008736AA"/>
    <w:rsid w:val="0088567C"/>
    <w:rsid w:val="008D275D"/>
    <w:rsid w:val="009179F5"/>
    <w:rsid w:val="00946186"/>
    <w:rsid w:val="00980327"/>
    <w:rsid w:val="00986478"/>
    <w:rsid w:val="009B5557"/>
    <w:rsid w:val="009F1067"/>
    <w:rsid w:val="00A31E01"/>
    <w:rsid w:val="00A527AD"/>
    <w:rsid w:val="00A70F8B"/>
    <w:rsid w:val="00A718CF"/>
    <w:rsid w:val="00AA069B"/>
    <w:rsid w:val="00AA5474"/>
    <w:rsid w:val="00AD1FC8"/>
    <w:rsid w:val="00AE48A0"/>
    <w:rsid w:val="00AE61BE"/>
    <w:rsid w:val="00B03A6D"/>
    <w:rsid w:val="00B07856"/>
    <w:rsid w:val="00B16F25"/>
    <w:rsid w:val="00B24422"/>
    <w:rsid w:val="00B66B81"/>
    <w:rsid w:val="00B71E6F"/>
    <w:rsid w:val="00B7351E"/>
    <w:rsid w:val="00B80C20"/>
    <w:rsid w:val="00B844FE"/>
    <w:rsid w:val="00B86B4F"/>
    <w:rsid w:val="00BA1F84"/>
    <w:rsid w:val="00BA5983"/>
    <w:rsid w:val="00BA5C04"/>
    <w:rsid w:val="00BC562B"/>
    <w:rsid w:val="00BD7FC0"/>
    <w:rsid w:val="00C33014"/>
    <w:rsid w:val="00C33434"/>
    <w:rsid w:val="00C34869"/>
    <w:rsid w:val="00C42EB6"/>
    <w:rsid w:val="00C44088"/>
    <w:rsid w:val="00C62327"/>
    <w:rsid w:val="00C85096"/>
    <w:rsid w:val="00CB20EF"/>
    <w:rsid w:val="00CC1F3B"/>
    <w:rsid w:val="00CD12CB"/>
    <w:rsid w:val="00CD36CF"/>
    <w:rsid w:val="00CF1DCA"/>
    <w:rsid w:val="00CF26D2"/>
    <w:rsid w:val="00CF71CC"/>
    <w:rsid w:val="00D028F8"/>
    <w:rsid w:val="00D44427"/>
    <w:rsid w:val="00D579FC"/>
    <w:rsid w:val="00D81C16"/>
    <w:rsid w:val="00DC6F01"/>
    <w:rsid w:val="00DE526B"/>
    <w:rsid w:val="00DF199D"/>
    <w:rsid w:val="00E01542"/>
    <w:rsid w:val="00E03741"/>
    <w:rsid w:val="00E20D77"/>
    <w:rsid w:val="00E365F1"/>
    <w:rsid w:val="00E54E82"/>
    <w:rsid w:val="00E619C0"/>
    <w:rsid w:val="00E62F48"/>
    <w:rsid w:val="00E831B3"/>
    <w:rsid w:val="00E95FBC"/>
    <w:rsid w:val="00EC5E63"/>
    <w:rsid w:val="00EE70CB"/>
    <w:rsid w:val="00F37196"/>
    <w:rsid w:val="00F41CA2"/>
    <w:rsid w:val="00F443C0"/>
    <w:rsid w:val="00F543E2"/>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49836"/>
  <w15:chartTrackingRefBased/>
  <w15:docId w15:val="{680DC007-1ED5-41BE-8C0A-59124957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53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72F5E"/>
    <w:rPr>
      <w:rFonts w:eastAsia="Calibri"/>
      <w:color w:val="000000"/>
    </w:rPr>
  </w:style>
  <w:style w:type="character" w:customStyle="1" w:styleId="SectionHeadingChar">
    <w:name w:val="Section Heading Char"/>
    <w:link w:val="SectionHeading"/>
    <w:rsid w:val="00153F3C"/>
    <w:rPr>
      <w:rFonts w:eastAsia="Calibri"/>
      <w:b/>
      <w:color w:val="000000"/>
    </w:rPr>
  </w:style>
  <w:style w:type="character" w:customStyle="1" w:styleId="ArticleHeadingChar">
    <w:name w:val="Article Heading Char"/>
    <w:link w:val="ArticleHeading"/>
    <w:rsid w:val="00153F3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A3200EA6824BC29D8BBCAD14FCB604"/>
        <w:category>
          <w:name w:val="General"/>
          <w:gallery w:val="placeholder"/>
        </w:category>
        <w:types>
          <w:type w:val="bbPlcHdr"/>
        </w:types>
        <w:behaviors>
          <w:behavior w:val="content"/>
        </w:behaviors>
        <w:guid w:val="{1524DA6F-5453-4624-BFB8-D9361B9C4AF1}"/>
      </w:docPartPr>
      <w:docPartBody>
        <w:p w:rsidR="00D16792" w:rsidRDefault="00D16792">
          <w:pPr>
            <w:pStyle w:val="3CA3200EA6824BC29D8BBCAD14FCB604"/>
          </w:pPr>
          <w:r w:rsidRPr="00B844FE">
            <w:t>Prefix Text</w:t>
          </w:r>
        </w:p>
      </w:docPartBody>
    </w:docPart>
    <w:docPart>
      <w:docPartPr>
        <w:name w:val="149C64D15DE544FCB97F5F9923EF7BD4"/>
        <w:category>
          <w:name w:val="General"/>
          <w:gallery w:val="placeholder"/>
        </w:category>
        <w:types>
          <w:type w:val="bbPlcHdr"/>
        </w:types>
        <w:behaviors>
          <w:behavior w:val="content"/>
        </w:behaviors>
        <w:guid w:val="{D5FB7337-0130-4EA9-A6B5-036C606171F9}"/>
      </w:docPartPr>
      <w:docPartBody>
        <w:p w:rsidR="00D16792" w:rsidRDefault="00D16792">
          <w:pPr>
            <w:pStyle w:val="149C64D15DE544FCB97F5F9923EF7BD4"/>
          </w:pPr>
          <w:r w:rsidRPr="00B844FE">
            <w:t>[Type here]</w:t>
          </w:r>
        </w:p>
      </w:docPartBody>
    </w:docPart>
    <w:docPart>
      <w:docPartPr>
        <w:name w:val="5455CF20219C44E49369F0DA0C68EE6B"/>
        <w:category>
          <w:name w:val="General"/>
          <w:gallery w:val="placeholder"/>
        </w:category>
        <w:types>
          <w:type w:val="bbPlcHdr"/>
        </w:types>
        <w:behaviors>
          <w:behavior w:val="content"/>
        </w:behaviors>
        <w:guid w:val="{D33B12CE-32B0-4A90-922A-7461058CC60D}"/>
      </w:docPartPr>
      <w:docPartBody>
        <w:p w:rsidR="00D16792" w:rsidRDefault="00D16792">
          <w:pPr>
            <w:pStyle w:val="5455CF20219C44E49369F0DA0C68EE6B"/>
          </w:pPr>
          <w:r w:rsidRPr="00B844FE">
            <w:t>Number</w:t>
          </w:r>
        </w:p>
      </w:docPartBody>
    </w:docPart>
    <w:docPart>
      <w:docPartPr>
        <w:name w:val="0FB565901464493B9595A9B0BA6A886B"/>
        <w:category>
          <w:name w:val="General"/>
          <w:gallery w:val="placeholder"/>
        </w:category>
        <w:types>
          <w:type w:val="bbPlcHdr"/>
        </w:types>
        <w:behaviors>
          <w:behavior w:val="content"/>
        </w:behaviors>
        <w:guid w:val="{C9A1E504-01F9-41E0-A6D6-3EA91A3F5887}"/>
      </w:docPartPr>
      <w:docPartBody>
        <w:p w:rsidR="00D16792" w:rsidRDefault="00D16792">
          <w:pPr>
            <w:pStyle w:val="0FB565901464493B9595A9B0BA6A886B"/>
          </w:pPr>
          <w:r w:rsidRPr="00B844FE">
            <w:t>Enter Sponsors Here</w:t>
          </w:r>
        </w:p>
      </w:docPartBody>
    </w:docPart>
    <w:docPart>
      <w:docPartPr>
        <w:name w:val="9D88313430A94A4DA00B0CBD4B30A9EC"/>
        <w:category>
          <w:name w:val="General"/>
          <w:gallery w:val="placeholder"/>
        </w:category>
        <w:types>
          <w:type w:val="bbPlcHdr"/>
        </w:types>
        <w:behaviors>
          <w:behavior w:val="content"/>
        </w:behaviors>
        <w:guid w:val="{3B554304-81A6-48C6-B7DB-70C297563761}"/>
      </w:docPartPr>
      <w:docPartBody>
        <w:p w:rsidR="00D16792" w:rsidRDefault="00D16792">
          <w:pPr>
            <w:pStyle w:val="9D88313430A94A4DA00B0CBD4B30A9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92"/>
    <w:rsid w:val="00021A53"/>
    <w:rsid w:val="001D5F76"/>
    <w:rsid w:val="00430C41"/>
    <w:rsid w:val="006E0EB9"/>
    <w:rsid w:val="006F7555"/>
    <w:rsid w:val="007E470C"/>
    <w:rsid w:val="00AA5474"/>
    <w:rsid w:val="00AD1FC8"/>
    <w:rsid w:val="00D028F8"/>
    <w:rsid w:val="00D1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A3200EA6824BC29D8BBCAD14FCB604">
    <w:name w:val="3CA3200EA6824BC29D8BBCAD14FCB604"/>
  </w:style>
  <w:style w:type="paragraph" w:customStyle="1" w:styleId="149C64D15DE544FCB97F5F9923EF7BD4">
    <w:name w:val="149C64D15DE544FCB97F5F9923EF7BD4"/>
  </w:style>
  <w:style w:type="paragraph" w:customStyle="1" w:styleId="5455CF20219C44E49369F0DA0C68EE6B">
    <w:name w:val="5455CF20219C44E49369F0DA0C68EE6B"/>
  </w:style>
  <w:style w:type="paragraph" w:customStyle="1" w:styleId="0FB565901464493B9595A9B0BA6A886B">
    <w:name w:val="0FB565901464493B9595A9B0BA6A886B"/>
  </w:style>
  <w:style w:type="character" w:styleId="PlaceholderText">
    <w:name w:val="Placeholder Text"/>
    <w:basedOn w:val="DefaultParagraphFont"/>
    <w:uiPriority w:val="99"/>
    <w:semiHidden/>
    <w:rPr>
      <w:color w:val="808080"/>
    </w:rPr>
  </w:style>
  <w:style w:type="paragraph" w:customStyle="1" w:styleId="9D88313430A94A4DA00B0CBD4B30A9EC">
    <w:name w:val="9D88313430A94A4DA00B0CBD4B30A9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2025-03-17T12:55:00Z</dcterms:created>
  <dcterms:modified xsi:type="dcterms:W3CDTF">2025-03-17T12:55:00Z</dcterms:modified>
</cp:coreProperties>
</file>